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E5" w:rsidRPr="008A0DE5" w:rsidRDefault="008A0DE5" w:rsidP="008A0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DE5">
        <w:rPr>
          <w:rFonts w:ascii="Times New Roman" w:hAnsi="Times New Roman" w:cs="Times New Roman"/>
          <w:b/>
          <w:sz w:val="28"/>
          <w:szCs w:val="28"/>
          <w:lang w:val="uk-UA"/>
        </w:rPr>
        <w:t>День козацтва</w:t>
      </w:r>
    </w:p>
    <w:p w:rsidR="008A0DE5" w:rsidRPr="008A0DE5" w:rsidRDefault="008A0DE5" w:rsidP="008A0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DE5">
        <w:rPr>
          <w:rFonts w:ascii="Times New Roman" w:hAnsi="Times New Roman" w:cs="Times New Roman"/>
          <w:b/>
          <w:sz w:val="28"/>
          <w:szCs w:val="28"/>
          <w:lang w:val="uk-UA"/>
        </w:rPr>
        <w:t>Статті</w:t>
      </w:r>
    </w:p>
    <w:tbl>
      <w:tblPr>
        <w:tblW w:w="94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8"/>
      </w:tblGrid>
      <w:tr w:rsidR="008A0DE5" w:rsidRPr="008A0DE5" w:rsidTr="008A0DE5">
        <w:tc>
          <w:tcPr>
            <w:tcW w:w="709" w:type="dxa"/>
            <w:vAlign w:val="center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88" w:type="dxa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Хто такі козаки?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// Позакласний час. - 2010. - № 9 - С. 115-120 (газета)</w:t>
            </w:r>
          </w:p>
        </w:tc>
      </w:tr>
      <w:tr w:rsidR="008A0DE5" w:rsidRPr="008A0DE5" w:rsidTr="008A0DE5">
        <w:tc>
          <w:tcPr>
            <w:tcW w:w="709" w:type="dxa"/>
            <w:vAlign w:val="center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88" w:type="dxa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Будні славних українців, запорозьких козаків. Позакласний захід. 8-й клас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// Історія України. - 2014. - № 9 - С. 15-23 (газета)</w:t>
            </w:r>
          </w:p>
        </w:tc>
      </w:tr>
      <w:tr w:rsidR="008A0DE5" w:rsidRPr="008A0DE5" w:rsidTr="008A0DE5">
        <w:tc>
          <w:tcPr>
            <w:tcW w:w="709" w:type="dxa"/>
            <w:vAlign w:val="center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88" w:type="dxa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Бондарь, Л.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Козацька Україна. Позакласний захід. Вступ до історії. 5-й клас/Л. Бондарь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Історія України. - 2014. - № 7 - С. 19-28 (газета)</w:t>
            </w:r>
          </w:p>
        </w:tc>
      </w:tr>
      <w:tr w:rsidR="008A0DE5" w:rsidRPr="008A0DE5" w:rsidTr="008A0DE5">
        <w:tc>
          <w:tcPr>
            <w:tcW w:w="709" w:type="dxa"/>
            <w:vAlign w:val="center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88" w:type="dxa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Головіна, Л. П.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"Доба героїчних походів козаків". Петро Конашевич-Сагайдачний. Історія України, 8 клас/Л.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Головіна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Історія та правознавство. - 2016. - № 19-21 - С. 71-75</w:t>
            </w:r>
          </w:p>
        </w:tc>
      </w:tr>
      <w:tr w:rsidR="008A0DE5" w:rsidRPr="008A0DE5" w:rsidTr="008A0DE5">
        <w:tc>
          <w:tcPr>
            <w:tcW w:w="709" w:type="dxa"/>
            <w:vAlign w:val="center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88" w:type="dxa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Дяченко, Н. П.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Козацька педагогіка. Сценарій за книгою Д. Яворницького "Історія запорозьких козаків"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/Н. П. Дяченко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 xml:space="preserve">// Всесвітня література та культура в навчальних закладах України. - 2008. - № 1 - С. 36-38 </w:t>
            </w:r>
          </w:p>
        </w:tc>
      </w:tr>
      <w:tr w:rsidR="008A0DE5" w:rsidRPr="008A0DE5" w:rsidTr="008A0DE5">
        <w:tc>
          <w:tcPr>
            <w:tcW w:w="709" w:type="dxa"/>
            <w:vAlign w:val="center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88" w:type="dxa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Жук, В.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Історія рідного краю. легенди та перекази Придніпров'я про козаків та козаччину. Інтегрований урок з історії України та української літератури, 5 клас/В. Жук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// Історія в сучасній школі. - 2013. - № 5 - С. 23-26</w:t>
            </w:r>
          </w:p>
        </w:tc>
      </w:tr>
      <w:tr w:rsidR="008A0DE5" w:rsidRPr="008A0DE5" w:rsidTr="008A0DE5">
        <w:tc>
          <w:tcPr>
            <w:tcW w:w="709" w:type="dxa"/>
            <w:vAlign w:val="center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88" w:type="dxa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Когут, З.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Кордони України: територіальні візії козаків від гетьмана Б. Хмельницького до гетьмана І. Самойловича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/З. Когут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Український історичний журнал. - 2011. - № 3 - С. 50-74</w:t>
            </w:r>
          </w:p>
        </w:tc>
      </w:tr>
      <w:tr w:rsidR="008A0DE5" w:rsidRPr="008A0DE5" w:rsidTr="008A0DE5">
        <w:tc>
          <w:tcPr>
            <w:tcW w:w="709" w:type="dxa"/>
            <w:vAlign w:val="center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88" w:type="dxa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Колесник, Я. О.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Морські походи козаків. Гетьман П. Конашевич-Сагайдачний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/Я. О. Колесник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// Все для вчителя. - 2010. - № 4-5 - С. 133-135 (газета)</w:t>
            </w:r>
          </w:p>
        </w:tc>
      </w:tr>
      <w:tr w:rsidR="008A0DE5" w:rsidRPr="008A0DE5" w:rsidTr="008A0DE5">
        <w:tc>
          <w:tcPr>
            <w:tcW w:w="709" w:type="dxa"/>
            <w:vAlign w:val="center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88" w:type="dxa"/>
          </w:tcPr>
          <w:p w:rsidR="008A0DE5" w:rsidRPr="008A0DE5" w:rsidRDefault="008A0DE5" w:rsidP="008A0D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Кузніцова, В. О.</w:t>
            </w:r>
          </w:p>
          <w:p w:rsidR="008A0DE5" w:rsidRPr="008A0DE5" w:rsidRDefault="008A0DE5" w:rsidP="008A0D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Сильні, сміливі, надійні. </w:t>
            </w: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Святкуємо День захистника Вітчизни...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/В. О. Кузніцова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Розкажіть онуку. - 2012. - № 1-2 - С. 106-108</w:t>
            </w:r>
          </w:p>
        </w:tc>
      </w:tr>
      <w:tr w:rsidR="008A0DE5" w:rsidRPr="008A0DE5" w:rsidTr="008A0DE5">
        <w:tc>
          <w:tcPr>
            <w:tcW w:w="709" w:type="dxa"/>
            <w:vAlign w:val="center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88" w:type="dxa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Ложешник, А.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Участь значкового товариша Савелія Чернявського у переході задунайських козаків у підданство Російської імперії 1828 р./А. Ложешник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// Юго-Запад. Одессика : ист.-краеведч. науч. альманах. - 2011. - Вып. 11 - С. 44-56</w:t>
            </w:r>
          </w:p>
        </w:tc>
      </w:tr>
      <w:tr w:rsidR="008A0DE5" w:rsidRPr="008A0DE5" w:rsidTr="008A0DE5">
        <w:tc>
          <w:tcPr>
            <w:tcW w:w="709" w:type="dxa"/>
            <w:vAlign w:val="center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88" w:type="dxa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Малафій, В. А.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"Козаку - найперше воля. Козак - найперше честь". Інтегрований урок у 7 класі (українська література, музика)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/В. А. Малафій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// Вивчаємо українську мову та літературу. - 2010. - № 14 - С. 7-9</w:t>
            </w:r>
          </w:p>
        </w:tc>
      </w:tr>
      <w:tr w:rsidR="008A0DE5" w:rsidRPr="008A0DE5" w:rsidTr="008A0DE5">
        <w:tc>
          <w:tcPr>
            <w:tcW w:w="709" w:type="dxa"/>
            <w:vAlign w:val="center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88" w:type="dxa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Ніколаєць, Ю. О.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Історична пам'ять про роль козаків у освоєнні земель Донбасу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/Ю. О. Ніколаєць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Наука. Релігія. Суспільство. - 2011. - № 2 - С. 88-92</w:t>
            </w:r>
          </w:p>
        </w:tc>
      </w:tr>
      <w:tr w:rsidR="008A0DE5" w:rsidRPr="008A0DE5" w:rsidTr="008A0DE5">
        <w:tc>
          <w:tcPr>
            <w:tcW w:w="709" w:type="dxa"/>
            <w:vAlign w:val="center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88" w:type="dxa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Сагайдак, Т.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Концепція національної гідності в романі Ю. Липи "Козаки в Московії"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.</w:t>
            </w: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Сагайдак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// Література. Фольклор. Проблеми поетики : зб. наук. праць. - 2007. - Вип. 26 - С. 676-682</w:t>
            </w:r>
          </w:p>
        </w:tc>
      </w:tr>
      <w:tr w:rsidR="008A0DE5" w:rsidRPr="008A0DE5" w:rsidTr="008A0DE5">
        <w:tc>
          <w:tcPr>
            <w:tcW w:w="709" w:type="dxa"/>
            <w:vAlign w:val="center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88" w:type="dxa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Сакало, О.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Домогосподарства козаків Лубенського полку другої половини Х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 xml:space="preserve">ІІІ ст./О. 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Сакало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Краєзнавство. Подарункове видання. - 2013. - № 2  - С. 117-124</w:t>
            </w:r>
          </w:p>
        </w:tc>
      </w:tr>
      <w:tr w:rsidR="008A0DE5" w:rsidRPr="008A0DE5" w:rsidTr="008A0DE5">
        <w:tc>
          <w:tcPr>
            <w:tcW w:w="709" w:type="dxa"/>
            <w:vAlign w:val="center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88" w:type="dxa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Франішин, К. Л.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Примітки до проблеми походження назви "козак"/К. Л. Франішин, І. Фурманова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// Історичний досвід і сучасність : матеріали наук. конференцій. - 2005. - Вип. 11 : матеріали ХІ наук. студ. конф., присвяченої 60-річчю Перемоги в Великій Вітчизнаній війні 1941-1945 рр. - С. 64-66</w:t>
            </w:r>
          </w:p>
        </w:tc>
      </w:tr>
      <w:tr w:rsidR="008A0DE5" w:rsidRPr="008A0DE5" w:rsidTr="008A0DE5">
        <w:tc>
          <w:tcPr>
            <w:tcW w:w="709" w:type="dxa"/>
            <w:vAlign w:val="center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88" w:type="dxa"/>
          </w:tcPr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Яременко, М.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>Яких козаків діти навчалися в Києво-Могилянській академії?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/М. Яременко</w:t>
            </w:r>
          </w:p>
          <w:p w:rsidR="008A0DE5" w:rsidRPr="008A0DE5" w:rsidRDefault="008A0DE5" w:rsidP="008A0DE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DE5">
              <w:rPr>
                <w:rFonts w:ascii="Times New Roman" w:hAnsi="Times New Roman" w:cs="Times New Roman"/>
                <w:sz w:val="24"/>
                <w:szCs w:val="24"/>
              </w:rPr>
              <w:t xml:space="preserve">// Київська старовина. - 2010. - </w:t>
            </w:r>
            <w:r w:rsidRPr="008A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3 - С. 3-20</w:t>
            </w:r>
          </w:p>
        </w:tc>
      </w:tr>
    </w:tbl>
    <w:p w:rsidR="00667201" w:rsidRPr="008A0DE5" w:rsidRDefault="008A0DE5" w:rsidP="008A0DE5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8A0D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>14.10.2016</w:t>
      </w:r>
    </w:p>
    <w:sectPr w:rsidR="00667201" w:rsidRPr="008A0DE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01" w:rsidRDefault="00667201" w:rsidP="008A0DE5">
      <w:pPr>
        <w:spacing w:after="0" w:line="240" w:lineRule="auto"/>
      </w:pPr>
      <w:r>
        <w:separator/>
      </w:r>
    </w:p>
  </w:endnote>
  <w:endnote w:type="continuationSeparator" w:id="1">
    <w:p w:rsidR="00667201" w:rsidRDefault="00667201" w:rsidP="008A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01" w:rsidRDefault="00667201" w:rsidP="008A0DE5">
      <w:pPr>
        <w:spacing w:after="0" w:line="240" w:lineRule="auto"/>
      </w:pPr>
      <w:r>
        <w:separator/>
      </w:r>
    </w:p>
  </w:footnote>
  <w:footnote w:type="continuationSeparator" w:id="1">
    <w:p w:rsidR="00667201" w:rsidRDefault="00667201" w:rsidP="008A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E5" w:rsidRPr="008A0DE5" w:rsidRDefault="008A0DE5" w:rsidP="008A0DE5">
    <w:pPr>
      <w:pStyle w:val="a3"/>
      <w:jc w:val="right"/>
      <w:rPr>
        <w:lang w:val="uk-UA"/>
      </w:rPr>
    </w:pPr>
    <w:r>
      <w:rPr>
        <w:lang w:val="uk-UA"/>
      </w:rPr>
      <w:t>ПНПУ імені К. Д. Ушинського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DE5"/>
    <w:rsid w:val="00667201"/>
    <w:rsid w:val="008A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0DE5"/>
  </w:style>
  <w:style w:type="paragraph" w:styleId="a5">
    <w:name w:val="footer"/>
    <w:basedOn w:val="a"/>
    <w:link w:val="a6"/>
    <w:uiPriority w:val="99"/>
    <w:semiHidden/>
    <w:unhideWhenUsed/>
    <w:rsid w:val="008A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2446</Characters>
  <Application>Microsoft Office Word</Application>
  <DocSecurity>0</DocSecurity>
  <Lines>20</Lines>
  <Paragraphs>5</Paragraphs>
  <ScaleCrop>false</ScaleCrop>
  <Company>PNPU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2016-10-11T12:22:00Z</dcterms:created>
  <dcterms:modified xsi:type="dcterms:W3CDTF">2016-10-11T12:26:00Z</dcterms:modified>
</cp:coreProperties>
</file>